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第七单元综合练习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50E329B8" wp14:editId="35C448B1">
            <wp:extent cx="410040" cy="21492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040" cy="21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Arial" w:eastAsia="黑体" w:hAnsi="黑体"/>
          <w:color w:val="auto"/>
        </w:rPr>
        <w:t>画出每组词语中错误的读音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并在括号里写出正确的读音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  <w:em w:val="dot"/>
        </w:rPr>
        <w:t>街</w:t>
      </w:r>
      <w:r w:rsidRPr="005F6571">
        <w:rPr>
          <w:rFonts w:ascii="Times New Roman" w:eastAsia="楷体" w:hAnsi="楷体"/>
          <w:color w:val="auto"/>
        </w:rPr>
        <w:t>道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jiē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星</w:t>
      </w:r>
      <w:r w:rsidRPr="005F6571">
        <w:rPr>
          <w:rFonts w:ascii="Times New Roman" w:eastAsia="楷体" w:hAnsi="楷体"/>
          <w:color w:val="auto"/>
          <w:em w:val="dot"/>
        </w:rPr>
        <w:t>辰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chén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  <w:em w:val="dot"/>
        </w:rPr>
        <w:t>淘</w:t>
      </w:r>
      <w:r w:rsidRPr="005F6571">
        <w:rPr>
          <w:rFonts w:ascii="Times New Roman" w:eastAsia="楷体" w:hAnsi="楷体"/>
          <w:color w:val="auto"/>
        </w:rPr>
        <w:t>气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dáo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  <w:em w:val="dot"/>
        </w:rPr>
        <w:t>躲</w:t>
      </w:r>
      <w:r w:rsidRPr="005F6571">
        <w:rPr>
          <w:rFonts w:ascii="Times New Roman" w:eastAsia="楷体" w:hAnsi="楷体"/>
          <w:color w:val="auto"/>
        </w:rPr>
        <w:t>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duǒ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沙</w:t>
      </w:r>
      <w:r w:rsidRPr="005F6571">
        <w:rPr>
          <w:rFonts w:ascii="Times New Roman" w:eastAsia="楷体" w:hAnsi="楷体"/>
          <w:color w:val="auto"/>
          <w:em w:val="dot"/>
        </w:rPr>
        <w:t>滩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tān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桥</w:t>
      </w:r>
      <w:r w:rsidRPr="005F6571">
        <w:rPr>
          <w:rFonts w:ascii="Times New Roman" w:eastAsia="楷体" w:hAnsi="楷体"/>
          <w:color w:val="auto"/>
          <w:em w:val="dot"/>
        </w:rPr>
        <w:t>梁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lánɡ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木</w:t>
      </w:r>
      <w:r w:rsidRPr="005F6571">
        <w:rPr>
          <w:rFonts w:ascii="Times New Roman" w:eastAsia="楷体" w:hAnsi="楷体"/>
          <w:color w:val="auto"/>
          <w:em w:val="dot"/>
        </w:rPr>
        <w:t>柴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chái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  <w:em w:val="dot"/>
        </w:rPr>
        <w:t>冒</w:t>
      </w:r>
      <w:r w:rsidRPr="005F6571">
        <w:rPr>
          <w:rFonts w:ascii="Times New Roman" w:eastAsia="楷体" w:hAnsi="楷体"/>
          <w:color w:val="auto"/>
        </w:rPr>
        <w:t>烟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mào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  <w:em w:val="dot"/>
        </w:rPr>
        <w:t>终</w:t>
      </w:r>
      <w:r w:rsidRPr="005F6571">
        <w:rPr>
          <w:rFonts w:ascii="Times New Roman" w:eastAsia="楷体" w:hAnsi="楷体"/>
          <w:color w:val="auto"/>
        </w:rPr>
        <w:t>于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zōnɡ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  <w:em w:val="dot"/>
        </w:rPr>
        <w:t>添</w:t>
      </w:r>
      <w:r w:rsidRPr="005F6571">
        <w:rPr>
          <w:rFonts w:ascii="Times New Roman" w:eastAsia="楷体" w:hAnsi="楷体"/>
          <w:color w:val="auto"/>
        </w:rPr>
        <w:t>加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tiān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  <w:em w:val="dot"/>
        </w:rPr>
        <w:t>烫</w:t>
      </w:r>
      <w:r w:rsidRPr="005F6571">
        <w:rPr>
          <w:rFonts w:ascii="Times New Roman" w:eastAsia="楷体" w:hAnsi="楷体"/>
          <w:color w:val="auto"/>
        </w:rPr>
        <w:t>伤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tànɡ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  <w:em w:val="dot"/>
        </w:rPr>
        <w:t>淋</w:t>
      </w:r>
      <w:r w:rsidRPr="005F6571">
        <w:rPr>
          <w:rFonts w:ascii="Times New Roman" w:eastAsia="楷体" w:hAnsi="楷体"/>
          <w:color w:val="auto"/>
        </w:rPr>
        <w:t>湿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lín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雾笼罩着海</w:t>
      </w:r>
      <w:r>
        <w:rPr>
          <w:noProof/>
        </w:rPr>
        <w:drawing>
          <wp:inline distT="0" distB="0" distL="0" distR="0" wp14:anchorId="1C9239D1" wp14:editId="1B88A832">
            <wp:extent cx="665683" cy="802885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9436" cy="819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、房</w:t>
      </w:r>
      <w:r>
        <w:rPr>
          <w:noProof/>
        </w:rPr>
        <w:drawing>
          <wp:inline distT="0" distB="0" distL="0" distR="0" wp14:anchorId="62856D50" wp14:editId="67F8A75A">
            <wp:extent cx="660942" cy="89977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323" cy="91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连天空也</w:t>
      </w:r>
      <w:r>
        <w:rPr>
          <w:noProof/>
        </w:rPr>
        <w:drawing>
          <wp:inline distT="0" distB="0" distL="0" distR="0" wp14:anchorId="4BC45F92" wp14:editId="2B52DA46">
            <wp:extent cx="672998" cy="849260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14" cy="865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沉沉的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天地一片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2B93321" wp14:editId="3D73FC1B">
            <wp:extent cx="1117035" cy="848563"/>
            <wp:effectExtent l="0" t="0" r="6985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9280" cy="85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许多</w:t>
      </w:r>
      <w:r>
        <w:rPr>
          <w:noProof/>
        </w:rPr>
        <w:drawing>
          <wp:inline distT="0" distB="0" distL="0" distR="0" wp14:anchorId="6473EB1A" wp14:editId="39D23119">
            <wp:extent cx="707579" cy="87782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5361" cy="887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车停在路</w:t>
      </w:r>
      <w:r>
        <w:rPr>
          <w:noProof/>
        </w:rPr>
        <w:drawing>
          <wp:inline distT="0" distB="0" distL="0" distR="0" wp14:anchorId="5461F0BB" wp14:editId="3011CE36">
            <wp:extent cx="612760" cy="870509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6654" cy="890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的停车位上。</w:t>
      </w:r>
      <w:bookmarkStart w:id="0" w:name="_GoBack"/>
      <w:bookmarkEnd w:id="0"/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FFFF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Arial" w:eastAsia="黑体" w:hAnsi="黑体"/>
          <w:color w:val="auto"/>
        </w:rPr>
        <w:t>画出下列句中的错别字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并在括号里改正</w:t>
      </w:r>
      <w:r w:rsidRPr="005F6571">
        <w:rPr>
          <w:rFonts w:ascii="Calibri" w:eastAsia="黑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说完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在见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已后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她便跟着妈妈回家去了。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弟弟和妹妹在拨水玩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结果把妈妈晒的棉披弄湿了。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四、给下列加点的词语选择恰当的解释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  <w:em w:val="dot"/>
        </w:rPr>
        <w:t>危楼</w:t>
      </w:r>
      <w:r w:rsidRPr="005F6571">
        <w:rPr>
          <w:rFonts w:ascii="Times New Roman" w:eastAsia="楷体" w:hAnsi="楷体"/>
          <w:color w:val="auto"/>
        </w:rPr>
        <w:t>高百尺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危险的楼房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高楼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这里指山顶的寺庙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不敢</w:t>
      </w:r>
      <w:r w:rsidRPr="005F6571">
        <w:rPr>
          <w:rFonts w:ascii="Times New Roman" w:eastAsia="楷体" w:hAnsi="楷体"/>
          <w:color w:val="auto"/>
          <w:em w:val="dot"/>
        </w:rPr>
        <w:t>高</w:t>
      </w:r>
      <w:r w:rsidRPr="005F6571">
        <w:rPr>
          <w:rFonts w:ascii="Times New Roman" w:eastAsia="楷体" w:hAnsi="楷体"/>
          <w:color w:val="auto"/>
        </w:rPr>
        <w:t>声语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大声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高度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五、补充词语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>
        <w:rPr>
          <w:noProof/>
        </w:rPr>
        <w:drawing>
          <wp:inline distT="0" distB="0" distL="0" distR="0" wp14:anchorId="5778EA80" wp14:editId="28926AD7">
            <wp:extent cx="5278755" cy="14331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六、读一读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照样子写句子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雪孩子变成了水汽。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lastRenderedPageBreak/>
        <w:t>雪孩子变成了水汽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很轻很轻的水汽。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小花苞变成了鲜花。</w:t>
      </w:r>
    </w:p>
    <w:p w:rsidR="00153712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雪孩子变成了一朵白云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一朵美丽的白云。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毛毛虫变成了一只蝴蝶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风拿了妹妹的圆帽子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当作铁环滚走了。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把风当作人来写</w:t>
      </w:r>
      <w:r w:rsidRPr="005F6571">
        <w:rPr>
          <w:rFonts w:ascii="Times New Roman" w:eastAsia="楷体" w:hAnsi="楷体"/>
          <w:color w:val="auto"/>
        </w:rPr>
        <w:t>)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小鸟在树上叫着。</w:t>
      </w:r>
    </w:p>
    <w:p w:rsidR="00153712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七、把下面的句子补充完整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在《夜宿山寺》一诗中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诗人解释为何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不敢高声语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的诗句是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爷爷一边欣赏着河边的美景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一边说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五九六九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沿河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七九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八九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。这天气是越来越暖和了。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八、课内阅读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敕勒歌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敕勒川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阴山下</w:t>
      </w:r>
      <w:r w:rsidRPr="005F6571">
        <w:rPr>
          <w:rFonts w:ascii="Times New Roman" w:eastAsia="楷体" w:hAnsi="楷体"/>
          <w:color w:val="auto"/>
        </w:rPr>
        <w:t>,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天似穹庐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em w:val="dot"/>
        </w:rPr>
        <w:t>笼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盖四野。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天苍苍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野茫茫</w:t>
      </w:r>
      <w:r w:rsidRPr="005F6571">
        <w:rPr>
          <w:rFonts w:ascii="Times New Roman" w:eastAsia="楷体" w:hAnsi="楷体"/>
          <w:color w:val="auto"/>
        </w:rPr>
        <w:t>,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风吹草低</w:t>
      </w:r>
      <w:r w:rsidRPr="005F6571">
        <w:rPr>
          <w:rFonts w:ascii="Times New Roman" w:eastAsia="楷体" w:hAnsi="楷体"/>
          <w:color w:val="auto"/>
          <w:em w:val="dot"/>
        </w:rPr>
        <w:t>见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牛羊。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给文中的加点字注音。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敕勒川在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填山名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下面。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《敕勒歌》是一首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时期的民歌。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画出描写草原水丰草茂、牛羊肥壮的诗句。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九、课外阅读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彩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eastAsia="方正宋黑_GBK"/>
          <w:color w:val="auto"/>
        </w:rPr>
        <w:t>虹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>一场大雨过后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天空中飘着许许多多晶莹透明的小水滴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就像一块薄纱在浮动。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小水滴们看见太阳公公在笑眯眯地看着他们。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让我们一起把这天空打扮一下好吗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太阳公公说。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好啊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小水滴们很快地排好队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太阳公公发出了耀眼的阳光。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天空中传来一阵女孩子们说笑的声音。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谁在说话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小水滴问。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这是我的七个女儿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太阳公公说。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我们怎么看不见呢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小水滴问。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她们在一起时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谁也看不见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那阳光就是她们的身影。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太阳公公笑着说。阳光飞快地穿过小水滴的身子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小水滴觉得怪痒的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忍不住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咯咯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笑了起来。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快回头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太阳公公说。啊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楷体" w:hAnsi="楷体"/>
          <w:color w:val="auto"/>
        </w:rPr>
        <w:t>天空中出现了红、橙、黄、绿、蓝、靛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diàn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、紫七种美丽的颜色。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lastRenderedPageBreak/>
        <w:t>“</w:t>
      </w:r>
      <w:r w:rsidRPr="005F6571">
        <w:rPr>
          <w:rFonts w:ascii="Times New Roman" w:eastAsia="楷体" w:hAnsi="楷体"/>
          <w:color w:val="auto"/>
        </w:rPr>
        <w:t>这就是您的七个女儿吗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刚才为什么看不见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小水滴问。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是你们</w:t>
      </w:r>
      <w:r w:rsidRPr="005F6571">
        <w:rPr>
          <w:rFonts w:ascii="Times New Roman" w:eastAsia="宋体" w:hAnsi="Times New Roman" w:cs="Times New Roman"/>
          <w:color w:val="auto"/>
        </w:rPr>
        <w:t>——</w:t>
      </w:r>
      <w:r w:rsidRPr="005F6571">
        <w:rPr>
          <w:rFonts w:ascii="Times New Roman" w:eastAsia="楷体" w:hAnsi="楷体"/>
          <w:color w:val="auto"/>
        </w:rPr>
        <w:t>无数小水滴把她们分开了。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这时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小水滴听见地面上人们在欢呼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彩虹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楷体" w:hAnsi="楷体"/>
          <w:color w:val="auto"/>
        </w:rPr>
        <w:t>多美啊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在文中找出恰当的词语填入括号里。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的小水滴　　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地穿过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的阳光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画线的句子把小水滴聚在一起的景象比作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太阳公公的七个女儿指的是什么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wav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在文中画出来。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十、写话园地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仔细看图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图中的小朋友在干什么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他的心情是怎样的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后来他又做了什么事情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想一想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用几句话写下来。</w:t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462587C4" wp14:editId="28D63F66">
            <wp:extent cx="5117760" cy="862560"/>
            <wp:effectExtent l="0" t="0" r="0" b="0"/>
            <wp:docPr id="75" name="MC2K40G.eps" descr="id:2147492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77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53712" w:rsidRPr="005F6571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153712" w:rsidRDefault="00153712">
      <w:r>
        <w:br w:type="page"/>
      </w:r>
    </w:p>
    <w:p w:rsidR="00153712" w:rsidRPr="00D76574" w:rsidRDefault="00153712" w:rsidP="00153712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第七单元综合练习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  <w:u w:val="wave" w:color="000000"/>
        </w:rPr>
        <w:t>dáo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táo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  <w:u w:val="wave" w:color="000000"/>
        </w:rPr>
        <w:t>lánɡ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liánɡ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  <w:u w:val="wave" w:color="000000"/>
        </w:rPr>
        <w:t>zōnɡ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zhōnɡ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岸　屋　阴　苍茫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汽　旁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在</w:t>
      </w:r>
      <w:r w:rsidRPr="00D76574">
        <w:rPr>
          <w:rFonts w:ascii="Times New Roman" w:eastAsia="楷体" w:hAnsi="楷体"/>
        </w:rPr>
        <w:t xml:space="preserve">　再　</w:t>
      </w:r>
      <w:r w:rsidRPr="00D76574">
        <w:rPr>
          <w:rFonts w:ascii="Times New Roman" w:eastAsia="楷体" w:hAnsi="楷体"/>
          <w:color w:val="FF0000"/>
          <w:u w:val="single" w:color="000000"/>
        </w:rPr>
        <w:t>已</w:t>
      </w:r>
      <w:r w:rsidRPr="00D76574">
        <w:rPr>
          <w:rFonts w:ascii="Times New Roman" w:eastAsia="楷体" w:hAnsi="楷体"/>
        </w:rPr>
        <w:t xml:space="preserve">　以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拨</w:t>
      </w:r>
      <w:r w:rsidRPr="00D76574">
        <w:rPr>
          <w:rFonts w:ascii="Times New Roman" w:eastAsia="楷体" w:hAnsi="楷体"/>
        </w:rPr>
        <w:t xml:space="preserve">　泼　</w:t>
      </w:r>
      <w:r w:rsidRPr="00D76574">
        <w:rPr>
          <w:rFonts w:ascii="Times New Roman" w:eastAsia="楷体" w:hAnsi="楷体"/>
          <w:color w:val="FF0000"/>
          <w:u w:val="single" w:color="000000"/>
        </w:rPr>
        <w:t>披</w:t>
      </w:r>
      <w:r w:rsidRPr="00D76574">
        <w:rPr>
          <w:rFonts w:ascii="Times New Roman" w:eastAsia="楷体" w:hAnsi="楷体"/>
        </w:rPr>
        <w:t xml:space="preserve">　被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五、加　雾　雪　电　冰　散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小花苞变成了鲜花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很香很香的鲜花。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一只可爱的蝴蝶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小鸟站在枝头欢快地唱着歌。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恐惊天上人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看柳　河开　雁来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</w:rPr>
        <w:t>lǒng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xiàn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阴山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北朝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风吹草低见牛羊。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晶莹透明　飞快　耀眼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一块薄纱</w:t>
      </w:r>
    </w:p>
    <w:p w:rsidR="00153712" w:rsidRPr="00D76574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u w:val="wave" w:color="000000"/>
        </w:rPr>
        <w:t>红、橙、黄、绿、蓝、靛、紫七种美丽的颜色。</w:t>
      </w:r>
    </w:p>
    <w:p w:rsidR="00647169" w:rsidRPr="00153712" w:rsidRDefault="00153712" w:rsidP="0015371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十、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观察图画时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先观察每幅图的内容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找出图画之间的联系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然后再把内容连起来。</w:t>
      </w:r>
    </w:p>
    <w:sectPr w:rsidR="00647169" w:rsidRPr="00153712" w:rsidSect="00150441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05F" w:rsidRDefault="0020205F" w:rsidP="00815773">
      <w:r>
        <w:separator/>
      </w:r>
    </w:p>
  </w:endnote>
  <w:endnote w:type="continuationSeparator" w:id="0">
    <w:p w:rsidR="0020205F" w:rsidRDefault="0020205F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05F" w:rsidRDefault="0020205F" w:rsidP="00815773">
      <w:r>
        <w:separator/>
      </w:r>
    </w:p>
  </w:footnote>
  <w:footnote w:type="continuationSeparator" w:id="0">
    <w:p w:rsidR="0020205F" w:rsidRDefault="0020205F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41"/>
    <w:rsid w:val="0008679E"/>
    <w:rsid w:val="000C6CB1"/>
    <w:rsid w:val="00111A89"/>
    <w:rsid w:val="00126949"/>
    <w:rsid w:val="00132845"/>
    <w:rsid w:val="00150441"/>
    <w:rsid w:val="00153712"/>
    <w:rsid w:val="001815CC"/>
    <w:rsid w:val="001831FD"/>
    <w:rsid w:val="00197A29"/>
    <w:rsid w:val="001B1B1F"/>
    <w:rsid w:val="001F1507"/>
    <w:rsid w:val="0020205F"/>
    <w:rsid w:val="00241C2F"/>
    <w:rsid w:val="00263DC6"/>
    <w:rsid w:val="00265EC6"/>
    <w:rsid w:val="002A08B3"/>
    <w:rsid w:val="002B758E"/>
    <w:rsid w:val="00301E5F"/>
    <w:rsid w:val="00313272"/>
    <w:rsid w:val="00333BB2"/>
    <w:rsid w:val="00334333"/>
    <w:rsid w:val="0034373D"/>
    <w:rsid w:val="00351008"/>
    <w:rsid w:val="003554A9"/>
    <w:rsid w:val="0038581E"/>
    <w:rsid w:val="003D43C0"/>
    <w:rsid w:val="003D5EE7"/>
    <w:rsid w:val="00413833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279F2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45B74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65BD1"/>
    <w:rsid w:val="00D77F0C"/>
    <w:rsid w:val="00DA4CFD"/>
    <w:rsid w:val="00E13B7C"/>
    <w:rsid w:val="00E360BE"/>
    <w:rsid w:val="00EA5399"/>
    <w:rsid w:val="00EF4BEF"/>
    <w:rsid w:val="00F51A87"/>
    <w:rsid w:val="00F601B6"/>
    <w:rsid w:val="00F653E0"/>
    <w:rsid w:val="00F67CEF"/>
    <w:rsid w:val="00F75A84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  <w:rsid w:val="00FE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D92AB4-8C89-417B-B115-F2CAB790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441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150441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266</Words>
  <Characters>1521</Characters>
  <Application>Microsoft Office Word</Application>
  <DocSecurity>0</DocSecurity>
  <Lines>12</Lines>
  <Paragraphs>3</Paragraphs>
  <ScaleCrop>false</ScaleCrop>
  <Company>微软中国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7</cp:revision>
  <dcterms:created xsi:type="dcterms:W3CDTF">2020-09-05T08:29:00Z</dcterms:created>
  <dcterms:modified xsi:type="dcterms:W3CDTF">2024-09-12T08:09:00Z</dcterms:modified>
</cp:coreProperties>
</file>